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8" w:rsidRDefault="00152AB0">
      <w:pPr>
        <w:pStyle w:val="Standard"/>
        <w:jc w:val="center"/>
      </w:pPr>
      <w:bookmarkStart w:id="0" w:name="_GoBack"/>
      <w:bookmarkEnd w:id="0"/>
      <w:r>
        <w:t>PB &amp;</w:t>
      </w:r>
      <w:r>
        <w:t xml:space="preserve"> SC WATER SUPPLY CORPORATION</w:t>
      </w:r>
    </w:p>
    <w:p w:rsidR="00BF3FB8" w:rsidRDefault="00152AB0">
      <w:pPr>
        <w:pStyle w:val="Standard"/>
        <w:jc w:val="center"/>
      </w:pPr>
      <w:r>
        <w:t>P. O. BOX 121</w:t>
      </w:r>
    </w:p>
    <w:p w:rsidR="00BF3FB8" w:rsidRDefault="00152AB0">
      <w:pPr>
        <w:pStyle w:val="Standard"/>
        <w:jc w:val="center"/>
      </w:pPr>
      <w:r>
        <w:t>POINT BLANK, TX 77364</w:t>
      </w:r>
    </w:p>
    <w:p w:rsidR="00BF3FB8" w:rsidRDefault="00152AB0">
      <w:pPr>
        <w:pStyle w:val="Standard"/>
        <w:jc w:val="center"/>
      </w:pPr>
      <w:r>
        <w:t>936-377-4811</w:t>
      </w:r>
    </w:p>
    <w:p w:rsidR="00BF3FB8" w:rsidRDefault="00152AB0">
      <w:pPr>
        <w:pStyle w:val="Standard"/>
        <w:jc w:val="center"/>
        <w:rPr>
          <w:b/>
        </w:rPr>
      </w:pPr>
      <w:r>
        <w:rPr>
          <w:b/>
        </w:rPr>
        <w:t>AGENDA</w:t>
      </w:r>
    </w:p>
    <w:p w:rsidR="00BF3FB8" w:rsidRDefault="00152AB0">
      <w:pPr>
        <w:pStyle w:val="Standard"/>
        <w:jc w:val="center"/>
      </w:pPr>
      <w:r>
        <w:t>September 13, 2019</w:t>
      </w:r>
    </w:p>
    <w:p w:rsidR="00BF3FB8" w:rsidRDefault="00BF3FB8">
      <w:pPr>
        <w:pStyle w:val="Standard"/>
        <w:jc w:val="center"/>
      </w:pPr>
    </w:p>
    <w:p w:rsidR="00BF3FB8" w:rsidRDefault="00BF3FB8">
      <w:pPr>
        <w:pStyle w:val="Standard"/>
        <w:jc w:val="center"/>
      </w:pPr>
    </w:p>
    <w:p w:rsidR="00BF3FB8" w:rsidRDefault="00152AB0">
      <w:pPr>
        <w:pStyle w:val="Standard"/>
      </w:pPr>
      <w:r>
        <w:t xml:space="preserve">THE PB&amp;SC WATER SUPPLY CORPORATION WILL HOLD THEIR REGULAR AND EXECUTIVE BOARD OF DIRECTOR'S MEETING ON </w:t>
      </w:r>
      <w:r>
        <w:rPr>
          <w:b/>
          <w:bCs/>
        </w:rPr>
        <w:t>September 13</w:t>
      </w:r>
      <w:r>
        <w:rPr>
          <w:b/>
        </w:rPr>
        <w:t>, 2019</w:t>
      </w:r>
      <w:r>
        <w:t xml:space="preserve"> AT 9:00 A.M. AT THE PB &amp; SC</w:t>
      </w:r>
      <w:r>
        <w:t xml:space="preserve"> WATER OFFICE ON HWY 190 IN POINT BLANK, TX.  ALL ITEMS LISTED BELOW ARE LISTED FOR DISCUSSION AND POSSIBLE ACTION BY THE BOARD.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2"/>
        </w:numPr>
      </w:pPr>
      <w:r>
        <w:t xml:space="preserve"> Call meeting to order/verify quorum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Invocation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Public Forum: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 Approval of Minutes for August 9, 2019 meeting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Reports </w:t>
      </w:r>
      <w:r>
        <w:t xml:space="preserve">for August, 2019: 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Directors Report  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Pump Totals Report    </w:t>
      </w:r>
    </w:p>
    <w:p w:rsidR="00BF3FB8" w:rsidRDefault="00152AB0">
      <w:pPr>
        <w:pStyle w:val="Standard"/>
        <w:ind w:left="1440"/>
      </w:pPr>
      <w:r>
        <w:t xml:space="preserve">                  </w:t>
      </w:r>
    </w:p>
    <w:p w:rsidR="00BF3FB8" w:rsidRDefault="00152AB0">
      <w:pPr>
        <w:pStyle w:val="Standard"/>
        <w:numPr>
          <w:ilvl w:val="0"/>
          <w:numId w:val="1"/>
        </w:numPr>
      </w:pPr>
      <w:r>
        <w:t xml:space="preserve">Financial Reports:  </w:t>
      </w:r>
    </w:p>
    <w:p w:rsidR="00BF3FB8" w:rsidRDefault="00152AB0">
      <w:pPr>
        <w:pStyle w:val="Standard"/>
        <w:numPr>
          <w:ilvl w:val="1"/>
          <w:numId w:val="1"/>
        </w:numPr>
      </w:pPr>
      <w:r>
        <w:t>Quick Book Bank Reconciliation</w:t>
      </w:r>
    </w:p>
    <w:p w:rsidR="00BF3FB8" w:rsidRDefault="00152AB0">
      <w:pPr>
        <w:pStyle w:val="Standard"/>
        <w:numPr>
          <w:ilvl w:val="1"/>
          <w:numId w:val="1"/>
        </w:numPr>
      </w:pPr>
      <w:r>
        <w:t>Account Statements</w:t>
      </w:r>
    </w:p>
    <w:p w:rsidR="00BF3FB8" w:rsidRDefault="00152AB0">
      <w:pPr>
        <w:pStyle w:val="Standard"/>
        <w:numPr>
          <w:ilvl w:val="1"/>
          <w:numId w:val="1"/>
        </w:numPr>
      </w:pPr>
      <w:r>
        <w:t>Credit cards expenditures with dollar amounts and items purchased</w:t>
      </w:r>
    </w:p>
    <w:p w:rsidR="00BF3FB8" w:rsidRDefault="00152AB0">
      <w:pPr>
        <w:pStyle w:val="Standard"/>
        <w:numPr>
          <w:ilvl w:val="1"/>
          <w:numId w:val="1"/>
        </w:numPr>
      </w:pPr>
      <w:r>
        <w:t>BBVA Compass (CD) Maturity Date 12/</w:t>
      </w:r>
      <w:r>
        <w:t>18/2020</w:t>
      </w:r>
    </w:p>
    <w:p w:rsidR="00BF3FB8" w:rsidRDefault="00152AB0">
      <w:pPr>
        <w:pStyle w:val="Standard"/>
        <w:numPr>
          <w:ilvl w:val="1"/>
          <w:numId w:val="1"/>
        </w:numPr>
      </w:pPr>
      <w:r>
        <w:t>First State Bank (CD) Maturity Date 8/31/2019, amount moved $19,529.10 to contingency account on September 3, 2019.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Office report</w:t>
      </w:r>
    </w:p>
    <w:p w:rsidR="00BF3FB8" w:rsidRDefault="00152AB0">
      <w:pPr>
        <w:pStyle w:val="Standard"/>
        <w:numPr>
          <w:ilvl w:val="1"/>
          <w:numId w:val="1"/>
        </w:numPr>
      </w:pPr>
      <w:r>
        <w:t>Notifications from TCEQ</w:t>
      </w:r>
    </w:p>
    <w:p w:rsidR="00BF3FB8" w:rsidRDefault="00152AB0">
      <w:pPr>
        <w:pStyle w:val="Standard"/>
        <w:numPr>
          <w:ilvl w:val="1"/>
          <w:numId w:val="1"/>
        </w:numPr>
      </w:pPr>
      <w:r>
        <w:t>Boil Water Notices for the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>Monthly Work Orders</w:t>
      </w:r>
    </w:p>
    <w:p w:rsidR="00BF3FB8" w:rsidRDefault="00152AB0">
      <w:pPr>
        <w:pStyle w:val="Standard"/>
        <w:numPr>
          <w:ilvl w:val="1"/>
          <w:numId w:val="1"/>
        </w:numPr>
      </w:pPr>
      <w:r>
        <w:t>Lock/pull meters list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Estimated costs </w:t>
      </w:r>
      <w:r>
        <w:t>of RVS training</w:t>
      </w:r>
    </w:p>
    <w:p w:rsidR="00BF3FB8" w:rsidRDefault="00152AB0">
      <w:pPr>
        <w:pStyle w:val="Standard"/>
        <w:numPr>
          <w:ilvl w:val="1"/>
          <w:numId w:val="1"/>
        </w:numPr>
      </w:pPr>
      <w:r>
        <w:t>Next Green Forest Water Utilities Association Meeting date and location.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on each well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new meters added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Number of meters </w:t>
      </w:r>
      <w:proofErr w:type="spellStart"/>
      <w:r>
        <w:t>disconneted</w:t>
      </w:r>
      <w:proofErr w:type="spellEnd"/>
      <w:r>
        <w:t xml:space="preserve"> from previous month</w:t>
      </w:r>
    </w:p>
    <w:p w:rsidR="00BF3FB8" w:rsidRDefault="00152AB0">
      <w:pPr>
        <w:pStyle w:val="Standard"/>
        <w:numPr>
          <w:ilvl w:val="1"/>
          <w:numId w:val="1"/>
        </w:numPr>
      </w:pPr>
      <w:r>
        <w:t>Total number of active accounts at the en</w:t>
      </w:r>
      <w:r>
        <w:t>d of previous month</w:t>
      </w:r>
    </w:p>
    <w:p w:rsidR="00BF3FB8" w:rsidRDefault="00BF3FB8">
      <w:pPr>
        <w:pStyle w:val="Standard"/>
        <w:ind w:left="1440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  <w:numPr>
          <w:ilvl w:val="0"/>
          <w:numId w:val="1"/>
        </w:numPr>
      </w:pPr>
      <w:r>
        <w:lastRenderedPageBreak/>
        <w:t>Duke’s Water: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Service line leaks and repairs</w:t>
      </w:r>
    </w:p>
    <w:p w:rsidR="00BF3FB8" w:rsidRDefault="00152AB0">
      <w:pPr>
        <w:pStyle w:val="Standard"/>
        <w:numPr>
          <w:ilvl w:val="1"/>
          <w:numId w:val="1"/>
        </w:numPr>
      </w:pPr>
      <w:r>
        <w:t>Number of meters changed out</w:t>
      </w:r>
    </w:p>
    <w:p w:rsidR="00BF3FB8" w:rsidRDefault="00152AB0">
      <w:pPr>
        <w:pStyle w:val="Standard"/>
        <w:numPr>
          <w:ilvl w:val="1"/>
          <w:numId w:val="1"/>
        </w:numPr>
      </w:pPr>
      <w:r>
        <w:t>Completed Work Orders Monthly Report (office to furnish a list of all current work orders with date submitted and completed)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Flushing Report (Spreadsheet </w:t>
      </w:r>
      <w:r>
        <w:t>for leaks, locations and pictures)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OLD BUSINESS:  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Well #5 and Well #6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USDA Loan</w:t>
      </w:r>
    </w:p>
    <w:p w:rsidR="00BF3FB8" w:rsidRDefault="00152AB0">
      <w:pPr>
        <w:pStyle w:val="Standard"/>
        <w:numPr>
          <w:ilvl w:val="1"/>
          <w:numId w:val="1"/>
        </w:numPr>
      </w:pPr>
      <w:r>
        <w:t>Update on Outlaw Ridge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Approve purchase of cable hound.  </w:t>
      </w:r>
    </w:p>
    <w:p w:rsidR="00BF3FB8" w:rsidRDefault="00152AB0">
      <w:pPr>
        <w:pStyle w:val="Standard"/>
        <w:numPr>
          <w:ilvl w:val="1"/>
          <w:numId w:val="1"/>
        </w:numPr>
      </w:pPr>
      <w:r>
        <w:t>Audit report for 2018</w:t>
      </w:r>
    </w:p>
    <w:p w:rsidR="00BF3FB8" w:rsidRDefault="00152AB0">
      <w:pPr>
        <w:pStyle w:val="Standard"/>
        <w:numPr>
          <w:ilvl w:val="1"/>
          <w:numId w:val="1"/>
        </w:numPr>
      </w:pPr>
      <w:r>
        <w:t>Plans for bringing arsenic level to proper specs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NEW BUSINESS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Approve </w:t>
      </w:r>
      <w:r>
        <w:t>any additional invoices from Duke’s Water</w:t>
      </w:r>
    </w:p>
    <w:p w:rsidR="00BF3FB8" w:rsidRDefault="00152AB0">
      <w:pPr>
        <w:pStyle w:val="Standard"/>
        <w:numPr>
          <w:ilvl w:val="1"/>
          <w:numId w:val="1"/>
        </w:numPr>
      </w:pPr>
      <w:r>
        <w:t>Water service to development of property on Felix Currie Road</w:t>
      </w:r>
    </w:p>
    <w:p w:rsidR="00BF3FB8" w:rsidRDefault="00152AB0">
      <w:pPr>
        <w:pStyle w:val="Standard"/>
        <w:numPr>
          <w:ilvl w:val="1"/>
          <w:numId w:val="1"/>
        </w:numPr>
      </w:pPr>
      <w:r>
        <w:t>Selling of timber around Well #2 to logger who logs land that surrounds it</w:t>
      </w:r>
      <w:proofErr w:type="gramStart"/>
      <w:r>
        <w:t>..</w:t>
      </w:r>
      <w:proofErr w:type="gramEnd"/>
    </w:p>
    <w:p w:rsidR="00BF3FB8" w:rsidRDefault="00152AB0">
      <w:pPr>
        <w:pStyle w:val="Standard"/>
        <w:numPr>
          <w:ilvl w:val="1"/>
          <w:numId w:val="1"/>
        </w:numPr>
      </w:pPr>
      <w:r>
        <w:t>Setting per diem rates for meetings, training, etc. when out of area or st</w:t>
      </w:r>
      <w:r>
        <w:t>aying overnight.</w:t>
      </w:r>
    </w:p>
    <w:p w:rsidR="00BF3FB8" w:rsidRDefault="00152AB0">
      <w:pPr>
        <w:pStyle w:val="Standard"/>
        <w:numPr>
          <w:ilvl w:val="1"/>
          <w:numId w:val="1"/>
        </w:numPr>
      </w:pPr>
      <w:r>
        <w:t>Consider appointing new member to replace Randy on budget committee.</w:t>
      </w:r>
    </w:p>
    <w:p w:rsidR="00BF3FB8" w:rsidRDefault="00152AB0">
      <w:pPr>
        <w:pStyle w:val="Standard"/>
        <w:numPr>
          <w:ilvl w:val="1"/>
          <w:numId w:val="1"/>
        </w:numPr>
      </w:pPr>
      <w:r>
        <w:t>Adding some customers from Well # 1 to Well # 4 to improve service.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Consider refunding Mr. &amp; Mrs. </w:t>
      </w:r>
      <w:proofErr w:type="spellStart"/>
      <w:r>
        <w:t>Sellars</w:t>
      </w:r>
      <w:proofErr w:type="spellEnd"/>
      <w:r>
        <w:t xml:space="preserve"> money because of estimating usage for an extended period of time</w:t>
      </w:r>
      <w:r>
        <w:t>.</w:t>
      </w:r>
    </w:p>
    <w:p w:rsidR="00BF3FB8" w:rsidRDefault="00152AB0">
      <w:pPr>
        <w:pStyle w:val="Standard"/>
        <w:numPr>
          <w:ilvl w:val="1"/>
          <w:numId w:val="1"/>
        </w:numPr>
      </w:pPr>
      <w:r>
        <w:t>Consider placing valve signs at valve locations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** Executive Session**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Purchase of property</w:t>
      </w:r>
    </w:p>
    <w:p w:rsidR="00BF3FB8" w:rsidRDefault="00152AB0">
      <w:pPr>
        <w:pStyle w:val="Standard"/>
        <w:numPr>
          <w:ilvl w:val="1"/>
          <w:numId w:val="1"/>
        </w:numPr>
      </w:pPr>
      <w:r>
        <w:t xml:space="preserve"> Meet with auditors if necessary</w:t>
      </w:r>
    </w:p>
    <w:p w:rsidR="00BF3FB8" w:rsidRDefault="00BF3FB8">
      <w:pPr>
        <w:pStyle w:val="Standard"/>
        <w:ind w:left="1440"/>
      </w:pPr>
    </w:p>
    <w:p w:rsidR="00BF3FB8" w:rsidRDefault="00152AB0">
      <w:pPr>
        <w:pStyle w:val="Standard"/>
        <w:numPr>
          <w:ilvl w:val="0"/>
          <w:numId w:val="1"/>
        </w:numPr>
      </w:pPr>
      <w:r>
        <w:t>Action items from executive session:</w:t>
      </w:r>
    </w:p>
    <w:p w:rsidR="00BF3FB8" w:rsidRDefault="00BF3FB8">
      <w:pPr>
        <w:pStyle w:val="Standard"/>
        <w:ind w:left="720"/>
      </w:pPr>
    </w:p>
    <w:p w:rsidR="00BF3FB8" w:rsidRDefault="00152AB0">
      <w:pPr>
        <w:pStyle w:val="Standard"/>
        <w:numPr>
          <w:ilvl w:val="0"/>
          <w:numId w:val="1"/>
        </w:numPr>
      </w:pPr>
      <w:r>
        <w:t xml:space="preserve">Board Round Table:  </w:t>
      </w:r>
    </w:p>
    <w:p w:rsidR="00BF3FB8" w:rsidRDefault="00BF3FB8">
      <w:pPr>
        <w:pStyle w:val="ListParagraph"/>
      </w:pPr>
    </w:p>
    <w:p w:rsidR="00BF3FB8" w:rsidRDefault="00152AB0">
      <w:pPr>
        <w:pStyle w:val="Standard"/>
        <w:numPr>
          <w:ilvl w:val="0"/>
          <w:numId w:val="1"/>
        </w:numPr>
      </w:pPr>
      <w:r>
        <w:t>Adjourn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152AB0">
      <w:pPr>
        <w:pStyle w:val="Standard"/>
      </w:pPr>
      <w:r>
        <w:t>_________________________________      PBSC Secretary</w:t>
      </w:r>
      <w:r>
        <w:t xml:space="preserve"> / Treasurer</w:t>
      </w: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p w:rsidR="00BF3FB8" w:rsidRDefault="00BF3FB8">
      <w:pPr>
        <w:pStyle w:val="Standard"/>
      </w:pPr>
    </w:p>
    <w:sectPr w:rsidR="00BF3F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B0" w:rsidRDefault="00152AB0">
      <w:r>
        <w:separator/>
      </w:r>
    </w:p>
  </w:endnote>
  <w:endnote w:type="continuationSeparator" w:id="0">
    <w:p w:rsidR="00152AB0" w:rsidRDefault="0015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B0" w:rsidRDefault="00152AB0">
      <w:r>
        <w:rPr>
          <w:color w:val="000000"/>
        </w:rPr>
        <w:separator/>
      </w:r>
    </w:p>
  </w:footnote>
  <w:footnote w:type="continuationSeparator" w:id="0">
    <w:p w:rsidR="00152AB0" w:rsidRDefault="0015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7F3"/>
    <w:multiLevelType w:val="multilevel"/>
    <w:tmpl w:val="4B3E1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3FB8"/>
    <w:rsid w:val="00152AB0"/>
    <w:rsid w:val="004160B9"/>
    <w:rsid w:val="00B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Shaughnessy</cp:lastModifiedBy>
  <cp:revision>1</cp:revision>
  <cp:lastPrinted>2019-07-22T14:41:00Z</cp:lastPrinted>
  <dcterms:created xsi:type="dcterms:W3CDTF">2019-08-30T11:44:00Z</dcterms:created>
  <dcterms:modified xsi:type="dcterms:W3CDTF">2019-09-08T22:37:00Z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